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955BFE" w14:textId="77777777" w:rsidR="004B5E65" w:rsidRDefault="004B5E65" w:rsidP="004B5E65">
      <w:pPr>
        <w:jc w:val="right"/>
      </w:pPr>
      <w:bookmarkStart w:id="0" w:name="_GoBack"/>
      <w:bookmarkEnd w:id="0"/>
      <w:r>
        <w:t>Projektas</w:t>
      </w:r>
    </w:p>
    <w:p w14:paraId="25955BFF" w14:textId="77777777" w:rsidR="00B217D2" w:rsidRDefault="00366FE6" w:rsidP="00F94CAE">
      <w:pPr>
        <w:tabs>
          <w:tab w:val="left" w:pos="9638"/>
        </w:tabs>
        <w:jc w:val="center"/>
      </w:pPr>
      <w:r>
        <w:rPr>
          <w:rFonts w:ascii="Roboto" w:hAnsi="Roboto" w:cs="Arial"/>
          <w:noProof/>
          <w:color w:val="222222"/>
          <w:lang w:eastAsia="lt-LT" w:bidi="ar-SA"/>
        </w:rPr>
        <w:drawing>
          <wp:inline distT="0" distB="0" distL="0" distR="0" wp14:anchorId="25955C24" wp14:editId="25955C25">
            <wp:extent cx="542925" cy="695325"/>
            <wp:effectExtent l="0" t="0" r="9525" b="9525"/>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25955C00" w14:textId="77777777" w:rsidR="00B217D2" w:rsidRDefault="00B217D2">
      <w:pPr>
        <w:rPr>
          <w:rFonts w:ascii="TimesLT" w:eastAsia="Times New Roman" w:hAnsi="TimesLT" w:cs="Times New Roman"/>
          <w:b/>
          <w:szCs w:val="20"/>
          <w:lang w:val="en-US" w:eastAsia="ar-SA" w:bidi="ar-SA"/>
        </w:rPr>
      </w:pPr>
    </w:p>
    <w:p w14:paraId="25955C01" w14:textId="77777777" w:rsidR="00B217D2" w:rsidRPr="00AA2E73" w:rsidRDefault="00B217D2">
      <w:pPr>
        <w:jc w:val="center"/>
        <w:rPr>
          <w:b/>
          <w:lang w:val="en-US"/>
        </w:rPr>
      </w:pPr>
      <w:r w:rsidRPr="00AA2E73">
        <w:rPr>
          <w:b/>
          <w:lang w:val="en-US"/>
        </w:rPr>
        <w:t>ROKIŠKIO RAJONO SAVIVALDYBĖS TARYBA</w:t>
      </w:r>
    </w:p>
    <w:p w14:paraId="25955C02" w14:textId="77777777" w:rsidR="00B217D2" w:rsidRPr="00801964" w:rsidRDefault="00B217D2">
      <w:pPr>
        <w:jc w:val="center"/>
        <w:rPr>
          <w:lang w:val="en-US"/>
        </w:rPr>
      </w:pPr>
    </w:p>
    <w:p w14:paraId="25955C03" w14:textId="77777777" w:rsidR="00B217D2" w:rsidRPr="00AA2E73" w:rsidRDefault="00B217D2">
      <w:pPr>
        <w:jc w:val="center"/>
        <w:rPr>
          <w:b/>
          <w:lang w:val="en-US"/>
        </w:rPr>
      </w:pPr>
      <w:r w:rsidRPr="00AA2E73">
        <w:rPr>
          <w:b/>
          <w:lang w:val="en-US"/>
        </w:rPr>
        <w:t>S P R E N D I M A S</w:t>
      </w:r>
    </w:p>
    <w:p w14:paraId="25955C04" w14:textId="7D2A6E0E" w:rsidR="00B217D2" w:rsidRPr="00AA2E73" w:rsidRDefault="00B217D2">
      <w:pPr>
        <w:jc w:val="center"/>
        <w:rPr>
          <w:b/>
          <w:sz w:val="28"/>
          <w:szCs w:val="28"/>
          <w:lang w:val="en-US"/>
        </w:rPr>
      </w:pPr>
      <w:r w:rsidRPr="00AA2E73">
        <w:rPr>
          <w:b/>
          <w:lang w:val="en-US"/>
        </w:rPr>
        <w:t xml:space="preserve">DĖL </w:t>
      </w:r>
      <w:r w:rsidR="00163825">
        <w:rPr>
          <w:b/>
          <w:lang w:val="en-US"/>
        </w:rPr>
        <w:t xml:space="preserve">PAVADINIMO ROKIŠKIO MIESTO </w:t>
      </w:r>
      <w:r w:rsidR="00DE5AA5">
        <w:rPr>
          <w:b/>
          <w:lang w:val="en-US"/>
        </w:rPr>
        <w:t>TYZENHAUZŲ ALĖJAI</w:t>
      </w:r>
      <w:r w:rsidR="00163825">
        <w:rPr>
          <w:b/>
          <w:lang w:val="en-US"/>
        </w:rPr>
        <w:t xml:space="preserve"> SUTEIKIMO</w:t>
      </w:r>
      <w:r w:rsidR="00DE5AA5">
        <w:rPr>
          <w:b/>
          <w:lang w:val="en-US"/>
        </w:rPr>
        <w:t xml:space="preserve"> IR TYZENHAUZŲ GATVĖS KEITIMO</w:t>
      </w:r>
      <w:r w:rsidR="0015648E">
        <w:rPr>
          <w:b/>
          <w:lang w:val="en-US"/>
        </w:rPr>
        <w:t xml:space="preserve"> </w:t>
      </w:r>
    </w:p>
    <w:p w14:paraId="25955C05" w14:textId="77777777" w:rsidR="00B217D2" w:rsidRDefault="00B217D2">
      <w:pPr>
        <w:jc w:val="center"/>
        <w:rPr>
          <w:sz w:val="28"/>
          <w:szCs w:val="28"/>
          <w:lang w:val="en-US"/>
        </w:rPr>
      </w:pPr>
    </w:p>
    <w:p w14:paraId="25955C06" w14:textId="121C1F6A" w:rsidR="00B217D2" w:rsidRPr="005F764C" w:rsidRDefault="00DE5AA5">
      <w:pPr>
        <w:jc w:val="center"/>
        <w:rPr>
          <w:lang w:val="nl-BE"/>
        </w:rPr>
      </w:pPr>
      <w:r>
        <w:rPr>
          <w:lang w:val="nl-BE"/>
        </w:rPr>
        <w:t>2022</w:t>
      </w:r>
      <w:r w:rsidR="00163825">
        <w:rPr>
          <w:lang w:val="nl-BE"/>
        </w:rPr>
        <w:t xml:space="preserve"> m.</w:t>
      </w:r>
      <w:r>
        <w:rPr>
          <w:lang w:val="nl-BE"/>
        </w:rPr>
        <w:t xml:space="preserve"> balandžio 29</w:t>
      </w:r>
      <w:r w:rsidR="006A4A4A">
        <w:rPr>
          <w:lang w:val="nl-BE"/>
        </w:rPr>
        <w:t xml:space="preserve"> d. Nr. TS- </w:t>
      </w:r>
    </w:p>
    <w:p w14:paraId="25955C07" w14:textId="77777777" w:rsidR="00B217D2" w:rsidRPr="00242BEF" w:rsidRDefault="00B217D2">
      <w:pPr>
        <w:jc w:val="center"/>
        <w:rPr>
          <w:lang w:val="nl-BE"/>
        </w:rPr>
      </w:pPr>
      <w:r w:rsidRPr="00242BEF">
        <w:rPr>
          <w:lang w:val="nl-BE"/>
        </w:rPr>
        <w:t>Rokiškis</w:t>
      </w:r>
    </w:p>
    <w:p w14:paraId="25955C08" w14:textId="77777777" w:rsidR="00B217D2" w:rsidRPr="00242BEF" w:rsidRDefault="00B217D2">
      <w:pPr>
        <w:jc w:val="center"/>
        <w:rPr>
          <w:lang w:val="nl-BE"/>
        </w:rPr>
      </w:pPr>
    </w:p>
    <w:p w14:paraId="25955C09" w14:textId="33D2780D" w:rsidR="00801964" w:rsidRDefault="00801964" w:rsidP="00801964">
      <w:pPr>
        <w:pStyle w:val="Default"/>
      </w:pPr>
    </w:p>
    <w:p w14:paraId="2217B997" w14:textId="570A3010" w:rsidR="00A21F59" w:rsidRDefault="008B6FF1" w:rsidP="00F94CAE">
      <w:pPr>
        <w:pStyle w:val="Default"/>
        <w:jc w:val="both"/>
      </w:pPr>
      <w:r>
        <w:tab/>
      </w:r>
      <w:r w:rsidR="00801964" w:rsidRPr="00801964">
        <w:t xml:space="preserve">Vadovaudamasis Lietuvos Respublikos vietos savivaldos įstatymo </w:t>
      </w:r>
      <w:r w:rsidR="00F94CAE">
        <w:t xml:space="preserve">6 straipsnio 27 punktu, </w:t>
      </w:r>
      <w:r w:rsidR="00801964" w:rsidRPr="00801964">
        <w:t xml:space="preserve">16 straipsnio 2 dalies 34 punktu, Lietuvos Respublikos teritorijos administracinių vienetų ir jų ribų </w:t>
      </w:r>
      <w:r w:rsidR="008930FF">
        <w:t>įstatymo 9 straipsnio 2 dalimi,</w:t>
      </w:r>
      <w:r w:rsidR="00801964" w:rsidRPr="00801964">
        <w:t xml:space="preserve"> Lietuvos Respublikos vidaus reikalų ministro </w:t>
      </w:r>
      <w:r w:rsidR="008B796E">
        <w:t>2011 m. sausio 25 d. įsakymu</w:t>
      </w:r>
      <w:r w:rsidR="00801964" w:rsidRPr="00801964">
        <w:t xml:space="preserve"> Nr. 1V-57 </w:t>
      </w:r>
      <w:r w:rsidR="00054E0C" w:rsidRPr="00054E0C">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054E0C">
        <w:t xml:space="preserve"> </w:t>
      </w:r>
      <w:r w:rsidR="0015648E">
        <w:t xml:space="preserve">su pakeitimais, </w:t>
      </w:r>
      <w:r w:rsidR="00801964" w:rsidRPr="00801964">
        <w:t>Rokiškio rajono savivaldybės taryba</w:t>
      </w:r>
      <w:r w:rsidR="00A22D29">
        <w:t xml:space="preserve"> </w:t>
      </w:r>
      <w:r w:rsidR="00AA2E73">
        <w:t>n u s p r e n d ž i a</w:t>
      </w:r>
      <w:r w:rsidR="005F764C">
        <w:t>:</w:t>
      </w:r>
      <w:r w:rsidR="00801964" w:rsidRPr="00801964">
        <w:t xml:space="preserve"> </w:t>
      </w:r>
    </w:p>
    <w:p w14:paraId="375F602C" w14:textId="4093223B" w:rsidR="00A4295D" w:rsidRDefault="008B796E" w:rsidP="00F94CAE">
      <w:pPr>
        <w:pStyle w:val="Default"/>
        <w:numPr>
          <w:ilvl w:val="0"/>
          <w:numId w:val="3"/>
        </w:numPr>
        <w:jc w:val="both"/>
      </w:pPr>
      <w:r>
        <w:t xml:space="preserve">S u t e i k t i </w:t>
      </w:r>
      <w:r w:rsidR="00F94CAE">
        <w:t>Rokiš</w:t>
      </w:r>
      <w:r w:rsidR="0015648E">
        <w:t xml:space="preserve">kio </w:t>
      </w:r>
      <w:r w:rsidR="00163825">
        <w:t xml:space="preserve">miesto gatvei pavadinimą – </w:t>
      </w:r>
      <w:r>
        <w:t>Tyzenhauzų alėja</w:t>
      </w:r>
      <w:r w:rsidR="00163825">
        <w:t xml:space="preserve"> </w:t>
      </w:r>
      <w:r w:rsidR="00DD396A">
        <w:t>(</w:t>
      </w:r>
      <w:r w:rsidR="0099460B">
        <w:t xml:space="preserve"> </w:t>
      </w:r>
      <w:r w:rsidR="00DD396A">
        <w:t>priedas)</w:t>
      </w:r>
      <w:r>
        <w:t>;</w:t>
      </w:r>
    </w:p>
    <w:p w14:paraId="5B37811B" w14:textId="5EC50B59" w:rsidR="008B796E" w:rsidRPr="0097413B" w:rsidRDefault="008B796E" w:rsidP="00F94CAE">
      <w:pPr>
        <w:pStyle w:val="Default"/>
        <w:numPr>
          <w:ilvl w:val="0"/>
          <w:numId w:val="3"/>
        </w:numPr>
        <w:jc w:val="both"/>
      </w:pPr>
      <w:r>
        <w:t>P a k e i s t i Rokiškio miesto Tyzenhauzų gatvės geografines charakteristikas (priedas).</w:t>
      </w:r>
    </w:p>
    <w:p w14:paraId="25955C0C" w14:textId="77777777" w:rsidR="00F94CAE" w:rsidRPr="00F94CAE" w:rsidRDefault="00F94CAE" w:rsidP="00F94CAE">
      <w:pPr>
        <w:widowControl/>
        <w:suppressAutoHyphens w:val="0"/>
        <w:ind w:right="-1" w:firstLine="720"/>
        <w:jc w:val="both"/>
        <w:rPr>
          <w:rFonts w:eastAsia="Times New Roman" w:cs="Times New Roman"/>
          <w:kern w:val="0"/>
          <w:lang w:eastAsia="lt-LT" w:bidi="ar-SA"/>
        </w:rPr>
      </w:pPr>
      <w:r w:rsidRPr="00F94CAE">
        <w:rPr>
          <w:rFonts w:eastAsia="Times New Roman" w:cs="Times New Roman"/>
          <w:kern w:val="0"/>
          <w:lang w:eastAsia="lt-LT" w:bidi="ar-SA"/>
        </w:rPr>
        <w:t>Sprendimas per vieną mėnesį gali būti skundžiamas Regionų apygardos administracinio teismo Panevėžio rūmams (Respublikos g. 62, Panevėžys) Lietuvos Respublikos administracinių bylų teisenos įstatymo nustatyta tvarka.</w:t>
      </w:r>
    </w:p>
    <w:p w14:paraId="25955C0D" w14:textId="77777777" w:rsidR="00F94CAE" w:rsidRPr="00F94CAE" w:rsidRDefault="00F94CAE" w:rsidP="00F94CAE">
      <w:pPr>
        <w:widowControl/>
        <w:suppressAutoHyphens w:val="0"/>
        <w:ind w:firstLine="851"/>
        <w:jc w:val="both"/>
        <w:rPr>
          <w:rFonts w:eastAsia="Times New Roman" w:cs="Times New Roman"/>
          <w:kern w:val="0"/>
          <w:lang w:eastAsia="lt-LT" w:bidi="ar-SA"/>
        </w:rPr>
      </w:pPr>
    </w:p>
    <w:p w14:paraId="25955C0E" w14:textId="77777777" w:rsidR="00B217D2" w:rsidRPr="008B6FF1" w:rsidRDefault="00B217D2" w:rsidP="00F94CAE">
      <w:pPr>
        <w:pStyle w:val="Default"/>
        <w:jc w:val="both"/>
      </w:pPr>
    </w:p>
    <w:p w14:paraId="25955C0F" w14:textId="77777777" w:rsidR="00B217D2" w:rsidRDefault="00B217D2"/>
    <w:p w14:paraId="5983F80C" w14:textId="77777777" w:rsidR="00DE7276" w:rsidRDefault="00DE7276"/>
    <w:p w14:paraId="25955C10" w14:textId="77777777" w:rsidR="00B217D2" w:rsidRPr="008B6FF1" w:rsidRDefault="00B217D2"/>
    <w:p w14:paraId="25955C11" w14:textId="77777777" w:rsidR="00B217D2" w:rsidRPr="00110FD2" w:rsidRDefault="00B217D2">
      <w:r w:rsidRPr="00110FD2">
        <w:t>Savivaldybės meras</w:t>
      </w:r>
      <w:r w:rsidR="00F94CAE" w:rsidRPr="00110FD2">
        <w:tab/>
      </w:r>
      <w:r w:rsidR="00F94CAE" w:rsidRPr="00110FD2">
        <w:tab/>
      </w:r>
      <w:r w:rsidR="00F94CAE" w:rsidRPr="00110FD2">
        <w:tab/>
      </w:r>
      <w:r w:rsidR="00F94CAE" w:rsidRPr="00110FD2">
        <w:tab/>
      </w:r>
      <w:r w:rsidR="00F94CAE" w:rsidRPr="00110FD2">
        <w:tab/>
      </w:r>
      <w:r w:rsidR="00F94CAE" w:rsidRPr="00110FD2">
        <w:tab/>
      </w:r>
      <w:r w:rsidR="00F94CAE" w:rsidRPr="00110FD2">
        <w:tab/>
      </w:r>
      <w:r w:rsidR="00F94CAE" w:rsidRPr="00110FD2">
        <w:tab/>
        <w:t>Ramūnas Godeliauskas</w:t>
      </w:r>
    </w:p>
    <w:p w14:paraId="25955C12" w14:textId="77777777" w:rsidR="00B217D2" w:rsidRPr="00110FD2" w:rsidRDefault="00B217D2"/>
    <w:p w14:paraId="25955C13" w14:textId="77777777" w:rsidR="00B217D2" w:rsidRDefault="00B217D2">
      <w:pPr>
        <w:rPr>
          <w:lang w:val="en-US"/>
        </w:rPr>
      </w:pPr>
    </w:p>
    <w:p w14:paraId="25955C14" w14:textId="77777777" w:rsidR="00B217D2" w:rsidRDefault="00B217D2">
      <w:pPr>
        <w:rPr>
          <w:lang w:val="en-US"/>
        </w:rPr>
      </w:pPr>
    </w:p>
    <w:p w14:paraId="25955C15" w14:textId="77777777" w:rsidR="00B217D2" w:rsidRDefault="00B217D2">
      <w:pPr>
        <w:rPr>
          <w:lang w:val="en-US"/>
        </w:rPr>
      </w:pPr>
    </w:p>
    <w:p w14:paraId="25955C16" w14:textId="77777777" w:rsidR="00B217D2" w:rsidRDefault="00B217D2">
      <w:pPr>
        <w:rPr>
          <w:lang w:val="en-US"/>
        </w:rPr>
      </w:pPr>
    </w:p>
    <w:p w14:paraId="25955C17" w14:textId="77777777" w:rsidR="00B217D2" w:rsidRDefault="00B217D2">
      <w:pPr>
        <w:rPr>
          <w:lang w:val="en-US"/>
        </w:rPr>
      </w:pPr>
    </w:p>
    <w:p w14:paraId="25955C18" w14:textId="77777777" w:rsidR="00B217D2" w:rsidRDefault="00B217D2">
      <w:pPr>
        <w:rPr>
          <w:lang w:val="en-US"/>
        </w:rPr>
      </w:pPr>
    </w:p>
    <w:p w14:paraId="25955C19" w14:textId="77777777" w:rsidR="00B217D2" w:rsidRDefault="00B217D2">
      <w:pPr>
        <w:rPr>
          <w:lang w:val="en-US"/>
        </w:rPr>
      </w:pPr>
    </w:p>
    <w:p w14:paraId="25955C1A" w14:textId="77777777" w:rsidR="00B217D2" w:rsidRDefault="00B217D2">
      <w:pPr>
        <w:rPr>
          <w:lang w:val="en-US"/>
        </w:rPr>
      </w:pPr>
    </w:p>
    <w:p w14:paraId="25955C22" w14:textId="33ABB0F0" w:rsidR="00B217D2" w:rsidRDefault="00B217D2">
      <w:pPr>
        <w:rPr>
          <w:lang w:val="en-US"/>
        </w:rPr>
      </w:pPr>
    </w:p>
    <w:p w14:paraId="326C6D95" w14:textId="77777777" w:rsidR="00163825" w:rsidRDefault="00163825">
      <w:pPr>
        <w:rPr>
          <w:lang w:val="en-US"/>
        </w:rPr>
      </w:pPr>
    </w:p>
    <w:p w14:paraId="04B4A986" w14:textId="77777777" w:rsidR="00163825" w:rsidRDefault="00163825">
      <w:pPr>
        <w:rPr>
          <w:lang w:val="en-US"/>
        </w:rPr>
      </w:pPr>
    </w:p>
    <w:p w14:paraId="21D83C98" w14:textId="77777777" w:rsidR="00163825" w:rsidRDefault="00163825">
      <w:pPr>
        <w:rPr>
          <w:lang w:val="en-US"/>
        </w:rPr>
      </w:pPr>
    </w:p>
    <w:p w14:paraId="7F994E8F" w14:textId="77777777" w:rsidR="00163825" w:rsidRDefault="00163825">
      <w:pPr>
        <w:rPr>
          <w:lang w:val="en-US"/>
        </w:rPr>
      </w:pPr>
    </w:p>
    <w:p w14:paraId="275FF0EC" w14:textId="77777777" w:rsidR="00EC6A4D" w:rsidRPr="00EC6A4D" w:rsidRDefault="00EC6A4D" w:rsidP="00EC6A4D">
      <w:pPr>
        <w:rPr>
          <w:lang w:val="en-US"/>
        </w:rPr>
      </w:pPr>
    </w:p>
    <w:p w14:paraId="71B06B71" w14:textId="77777777" w:rsidR="00EC6A4D" w:rsidRPr="00EC6A4D" w:rsidRDefault="00EC6A4D" w:rsidP="00EC6A4D">
      <w:pPr>
        <w:rPr>
          <w:lang w:val="en-US"/>
        </w:rPr>
      </w:pPr>
    </w:p>
    <w:p w14:paraId="6752E66D" w14:textId="17B9F3C8" w:rsidR="00AA6DFC" w:rsidRPr="00EC6A4D" w:rsidRDefault="00110FD2" w:rsidP="00EC6A4D">
      <w:pPr>
        <w:rPr>
          <w:lang w:val="en-US"/>
        </w:rPr>
      </w:pPr>
      <w:r>
        <w:rPr>
          <w:lang w:val="en-US"/>
        </w:rPr>
        <w:t>Egidijus Žaliauskas</w:t>
      </w:r>
    </w:p>
    <w:sectPr w:rsidR="00AA6DFC" w:rsidRPr="00EC6A4D" w:rsidSect="00955C2D">
      <w:pgSz w:w="11906" w:h="16838"/>
      <w:pgMar w:top="1134" w:right="56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Roboto">
    <w:altName w:val="Times New Roman"/>
    <w:panose1 w:val="00000000000000000000"/>
    <w:charset w:val="00"/>
    <w:family w:val="roman"/>
    <w:notTrueType/>
    <w:pitch w:val="default"/>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D2E3EC7"/>
    <w:multiLevelType w:val="hybridMultilevel"/>
    <w:tmpl w:val="74CC1124"/>
    <w:lvl w:ilvl="0" w:tplc="DD520BF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64"/>
    <w:rsid w:val="0004119B"/>
    <w:rsid w:val="00054E0C"/>
    <w:rsid w:val="00063E2D"/>
    <w:rsid w:val="000A17BA"/>
    <w:rsid w:val="00110FD2"/>
    <w:rsid w:val="001308D6"/>
    <w:rsid w:val="00132AC2"/>
    <w:rsid w:val="00134806"/>
    <w:rsid w:val="0015648E"/>
    <w:rsid w:val="00163825"/>
    <w:rsid w:val="001F4510"/>
    <w:rsid w:val="00242BEF"/>
    <w:rsid w:val="002E24FD"/>
    <w:rsid w:val="0034531C"/>
    <w:rsid w:val="00366FE6"/>
    <w:rsid w:val="00372860"/>
    <w:rsid w:val="00391AE8"/>
    <w:rsid w:val="00497F45"/>
    <w:rsid w:val="004B5E65"/>
    <w:rsid w:val="004C16B1"/>
    <w:rsid w:val="00570EBF"/>
    <w:rsid w:val="00581016"/>
    <w:rsid w:val="005F764C"/>
    <w:rsid w:val="00682686"/>
    <w:rsid w:val="006A4A4A"/>
    <w:rsid w:val="006C0E65"/>
    <w:rsid w:val="006E4EDC"/>
    <w:rsid w:val="007258EC"/>
    <w:rsid w:val="00755E12"/>
    <w:rsid w:val="007B5811"/>
    <w:rsid w:val="007E37B6"/>
    <w:rsid w:val="00801964"/>
    <w:rsid w:val="008052A7"/>
    <w:rsid w:val="00806AF1"/>
    <w:rsid w:val="008114D2"/>
    <w:rsid w:val="00841CD3"/>
    <w:rsid w:val="008930FF"/>
    <w:rsid w:val="008B6FF1"/>
    <w:rsid w:val="008B796E"/>
    <w:rsid w:val="008E7735"/>
    <w:rsid w:val="0094491F"/>
    <w:rsid w:val="00955C2D"/>
    <w:rsid w:val="0096657C"/>
    <w:rsid w:val="00990E15"/>
    <w:rsid w:val="0099460B"/>
    <w:rsid w:val="009B660F"/>
    <w:rsid w:val="009C1DBB"/>
    <w:rsid w:val="00A12A3E"/>
    <w:rsid w:val="00A21F59"/>
    <w:rsid w:val="00A22D29"/>
    <w:rsid w:val="00A414FF"/>
    <w:rsid w:val="00A4295D"/>
    <w:rsid w:val="00AA2E73"/>
    <w:rsid w:val="00AA6DFC"/>
    <w:rsid w:val="00AF5336"/>
    <w:rsid w:val="00B00762"/>
    <w:rsid w:val="00B217D2"/>
    <w:rsid w:val="00B2269C"/>
    <w:rsid w:val="00B32744"/>
    <w:rsid w:val="00B92BF7"/>
    <w:rsid w:val="00BD503E"/>
    <w:rsid w:val="00BE1203"/>
    <w:rsid w:val="00BE4594"/>
    <w:rsid w:val="00C4457C"/>
    <w:rsid w:val="00CC73B9"/>
    <w:rsid w:val="00CE4467"/>
    <w:rsid w:val="00D34611"/>
    <w:rsid w:val="00D61AB3"/>
    <w:rsid w:val="00D87503"/>
    <w:rsid w:val="00DA6679"/>
    <w:rsid w:val="00DD396A"/>
    <w:rsid w:val="00DE5AA5"/>
    <w:rsid w:val="00DE7276"/>
    <w:rsid w:val="00E31B31"/>
    <w:rsid w:val="00E73DA3"/>
    <w:rsid w:val="00EC6A4D"/>
    <w:rsid w:val="00EE6997"/>
    <w:rsid w:val="00F016C2"/>
    <w:rsid w:val="00F75C6B"/>
    <w:rsid w:val="00F94CAE"/>
    <w:rsid w:val="00FB1D65"/>
    <w:rsid w:val="00FF05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95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Lucida Sans Unicode" w:cs="Tahoma"/>
      <w:kern w:val="1"/>
      <w:sz w:val="24"/>
      <w:szCs w:val="24"/>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hAnsi="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Antrat1">
    <w:name w:val="Antraštė1"/>
    <w:basedOn w:val="prastasis"/>
    <w:pPr>
      <w:suppressLineNumbers/>
      <w:spacing w:before="120" w:after="120"/>
    </w:pPr>
    <w:rPr>
      <w:i/>
      <w:iCs/>
    </w:rPr>
  </w:style>
  <w:style w:type="paragraph" w:customStyle="1" w:styleId="Index">
    <w:name w:val="Index"/>
    <w:basedOn w:val="prastasis"/>
    <w:pPr>
      <w:suppressLineNumbers/>
    </w:pPr>
  </w:style>
  <w:style w:type="paragraph" w:customStyle="1" w:styleId="Framecontents">
    <w:name w:val="Frame contents"/>
    <w:basedOn w:val="Pagrindinistekstas"/>
  </w:style>
  <w:style w:type="paragraph" w:customStyle="1" w:styleId="TableContents">
    <w:name w:val="Table Contents"/>
    <w:basedOn w:val="prastasis"/>
    <w:pPr>
      <w:suppressLineNumbers/>
    </w:pPr>
  </w:style>
  <w:style w:type="paragraph" w:customStyle="1" w:styleId="Default">
    <w:name w:val="Default"/>
    <w:rsid w:val="00801964"/>
    <w:pPr>
      <w:autoSpaceDE w:val="0"/>
      <w:autoSpaceDN w:val="0"/>
      <w:adjustRightInd w:val="0"/>
    </w:pPr>
    <w:rPr>
      <w:color w:val="000000"/>
      <w:sz w:val="24"/>
      <w:szCs w:val="24"/>
    </w:rPr>
  </w:style>
  <w:style w:type="paragraph" w:styleId="Debesliotekstas">
    <w:name w:val="Balloon Text"/>
    <w:basedOn w:val="prastasis"/>
    <w:link w:val="DebesliotekstasDiagrama"/>
    <w:uiPriority w:val="99"/>
    <w:semiHidden/>
    <w:unhideWhenUsed/>
    <w:rsid w:val="00955C2D"/>
    <w:rPr>
      <w:rFonts w:ascii="Tahoma" w:hAnsi="Tahoma" w:cs="Mangal"/>
      <w:sz w:val="16"/>
      <w:szCs w:val="14"/>
    </w:rPr>
  </w:style>
  <w:style w:type="character" w:customStyle="1" w:styleId="DebesliotekstasDiagrama">
    <w:name w:val="Debesėlio tekstas Diagrama"/>
    <w:basedOn w:val="Numatytasispastraiposriftas"/>
    <w:link w:val="Debesliotekstas"/>
    <w:uiPriority w:val="99"/>
    <w:semiHidden/>
    <w:rsid w:val="00955C2D"/>
    <w:rPr>
      <w:rFonts w:ascii="Tahoma" w:eastAsia="Lucida Sans Unicode"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Lucida Sans Unicode" w:cs="Tahoma"/>
      <w:kern w:val="1"/>
      <w:sz w:val="24"/>
      <w:szCs w:val="24"/>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hAnsi="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Antrat1">
    <w:name w:val="Antraštė1"/>
    <w:basedOn w:val="prastasis"/>
    <w:pPr>
      <w:suppressLineNumbers/>
      <w:spacing w:before="120" w:after="120"/>
    </w:pPr>
    <w:rPr>
      <w:i/>
      <w:iCs/>
    </w:rPr>
  </w:style>
  <w:style w:type="paragraph" w:customStyle="1" w:styleId="Index">
    <w:name w:val="Index"/>
    <w:basedOn w:val="prastasis"/>
    <w:pPr>
      <w:suppressLineNumbers/>
    </w:pPr>
  </w:style>
  <w:style w:type="paragraph" w:customStyle="1" w:styleId="Framecontents">
    <w:name w:val="Frame contents"/>
    <w:basedOn w:val="Pagrindinistekstas"/>
  </w:style>
  <w:style w:type="paragraph" w:customStyle="1" w:styleId="TableContents">
    <w:name w:val="Table Contents"/>
    <w:basedOn w:val="prastasis"/>
    <w:pPr>
      <w:suppressLineNumbers/>
    </w:pPr>
  </w:style>
  <w:style w:type="paragraph" w:customStyle="1" w:styleId="Default">
    <w:name w:val="Default"/>
    <w:rsid w:val="00801964"/>
    <w:pPr>
      <w:autoSpaceDE w:val="0"/>
      <w:autoSpaceDN w:val="0"/>
      <w:adjustRightInd w:val="0"/>
    </w:pPr>
    <w:rPr>
      <w:color w:val="000000"/>
      <w:sz w:val="24"/>
      <w:szCs w:val="24"/>
    </w:rPr>
  </w:style>
  <w:style w:type="paragraph" w:styleId="Debesliotekstas">
    <w:name w:val="Balloon Text"/>
    <w:basedOn w:val="prastasis"/>
    <w:link w:val="DebesliotekstasDiagrama"/>
    <w:uiPriority w:val="99"/>
    <w:semiHidden/>
    <w:unhideWhenUsed/>
    <w:rsid w:val="00955C2D"/>
    <w:rPr>
      <w:rFonts w:ascii="Tahoma" w:hAnsi="Tahoma" w:cs="Mangal"/>
      <w:sz w:val="16"/>
      <w:szCs w:val="14"/>
    </w:rPr>
  </w:style>
  <w:style w:type="character" w:customStyle="1" w:styleId="DebesliotekstasDiagrama">
    <w:name w:val="Debesėlio tekstas Diagrama"/>
    <w:basedOn w:val="Numatytasispastraiposriftas"/>
    <w:link w:val="Debesliotekstas"/>
    <w:uiPriority w:val="99"/>
    <w:semiHidden/>
    <w:rsid w:val="00955C2D"/>
    <w:rPr>
      <w:rFonts w:ascii="Tahoma" w:eastAsia="Lucida Sans Unicode"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4064">
      <w:bodyDiv w:val="1"/>
      <w:marLeft w:val="0"/>
      <w:marRight w:val="0"/>
      <w:marTop w:val="0"/>
      <w:marBottom w:val="0"/>
      <w:divBdr>
        <w:top w:val="none" w:sz="0" w:space="0" w:color="auto"/>
        <w:left w:val="none" w:sz="0" w:space="0" w:color="auto"/>
        <w:bottom w:val="none" w:sz="0" w:space="0" w:color="auto"/>
        <w:right w:val="none" w:sz="0" w:space="0" w:color="auto"/>
      </w:divBdr>
    </w:div>
    <w:div w:id="3069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901</Words>
  <Characters>514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NMA</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Asta Zakareviciene</cp:lastModifiedBy>
  <cp:revision>2</cp:revision>
  <cp:lastPrinted>2020-09-01T06:20:00Z</cp:lastPrinted>
  <dcterms:created xsi:type="dcterms:W3CDTF">2022-04-21T17:11:00Z</dcterms:created>
  <dcterms:modified xsi:type="dcterms:W3CDTF">2022-04-21T17:11:00Z</dcterms:modified>
</cp:coreProperties>
</file>